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958C5" w14:textId="6FB1BC07" w:rsidR="005A7230" w:rsidRDefault="005A7230" w:rsidP="005A7230">
      <w:pPr>
        <w:autoSpaceDE w:val="0"/>
        <w:autoSpaceDN w:val="0"/>
        <w:adjustRightInd w:val="0"/>
        <w:spacing w:after="0" w:line="240" w:lineRule="auto"/>
        <w:rPr>
          <w:rFonts w:cstheme="minorHAnsi"/>
          <w:b/>
          <w:bCs/>
          <w:color w:val="000000"/>
          <w:sz w:val="24"/>
          <w:szCs w:val="24"/>
        </w:rPr>
      </w:pPr>
      <w:r w:rsidRPr="00534FD9">
        <w:rPr>
          <w:rFonts w:cstheme="minorHAnsi"/>
          <w:b/>
          <w:bCs/>
          <w:color w:val="000000"/>
          <w:sz w:val="24"/>
          <w:szCs w:val="24"/>
        </w:rPr>
        <w:t>M</w:t>
      </w:r>
      <w:r>
        <w:rPr>
          <w:rFonts w:cstheme="minorHAnsi"/>
          <w:b/>
          <w:bCs/>
          <w:color w:val="000000"/>
          <w:sz w:val="24"/>
          <w:szCs w:val="24"/>
        </w:rPr>
        <w:t>262</w:t>
      </w:r>
      <w:r w:rsidRPr="00534FD9">
        <w:rPr>
          <w:rFonts w:cstheme="minorHAnsi"/>
          <w:b/>
          <w:bCs/>
          <w:color w:val="000000"/>
          <w:sz w:val="24"/>
          <w:szCs w:val="24"/>
        </w:rPr>
        <w:t xml:space="preserve"> </w:t>
      </w:r>
      <w:r>
        <w:rPr>
          <w:rFonts w:cstheme="minorHAnsi"/>
          <w:b/>
          <w:bCs/>
          <w:color w:val="000000"/>
          <w:sz w:val="24"/>
          <w:szCs w:val="24"/>
        </w:rPr>
        <w:t>Kit Ricarica CO2</w:t>
      </w:r>
      <w:r w:rsidRPr="00534FD9">
        <w:rPr>
          <w:rFonts w:cstheme="minorHAnsi"/>
          <w:b/>
          <w:bCs/>
          <w:color w:val="000000"/>
          <w:sz w:val="24"/>
          <w:szCs w:val="24"/>
        </w:rPr>
        <w:t xml:space="preserve"> </w:t>
      </w:r>
    </w:p>
    <w:p w14:paraId="653F7DEB" w14:textId="086D1978" w:rsidR="005A7230" w:rsidRDefault="00E341E8" w:rsidP="005A7230">
      <w:pPr>
        <w:spacing w:after="0" w:line="240" w:lineRule="auto"/>
        <w:rPr>
          <w:rFonts w:cstheme="minorHAnsi"/>
          <w:b/>
          <w:bCs/>
          <w:sz w:val="24"/>
          <w:szCs w:val="24"/>
        </w:rPr>
      </w:pPr>
      <w:r w:rsidRPr="00E341E8">
        <w:rPr>
          <w:rFonts w:cstheme="minorHAnsi"/>
          <w:b/>
          <w:bCs/>
          <w:sz w:val="24"/>
          <w:szCs w:val="24"/>
        </w:rPr>
        <w:t xml:space="preserve">Suggested Retail Price (VAT included): </w:t>
      </w:r>
      <w:r w:rsidR="005A7230">
        <w:rPr>
          <w:rFonts w:cstheme="minorHAnsi"/>
          <w:b/>
          <w:bCs/>
          <w:sz w:val="24"/>
          <w:szCs w:val="24"/>
        </w:rPr>
        <w:t>34,99 €</w:t>
      </w:r>
    </w:p>
    <w:p w14:paraId="03ACF3A5" w14:textId="77777777" w:rsidR="00626807" w:rsidRPr="00626807" w:rsidRDefault="00626807" w:rsidP="00626807">
      <w:pPr>
        <w:autoSpaceDE w:val="0"/>
        <w:autoSpaceDN w:val="0"/>
        <w:adjustRightInd w:val="0"/>
        <w:spacing w:after="0" w:line="240" w:lineRule="auto"/>
        <w:rPr>
          <w:rFonts w:cstheme="minorHAnsi"/>
          <w:sz w:val="24"/>
          <w:szCs w:val="24"/>
        </w:rPr>
      </w:pPr>
      <w:r w:rsidRPr="00626807">
        <w:rPr>
          <w:rFonts w:cstheme="minorHAnsi"/>
          <w:sz w:val="24"/>
          <w:szCs w:val="24"/>
        </w:rPr>
        <w:t>The charging kit allows you to reset the OJ Airbag device in case of accidental activation or in cases where there has been a slip that has not damaged the bag or the outside.</w:t>
      </w:r>
    </w:p>
    <w:p w14:paraId="1D0BC1D5" w14:textId="77777777" w:rsidR="00626807" w:rsidRPr="00626807" w:rsidRDefault="00626807" w:rsidP="00626807">
      <w:pPr>
        <w:autoSpaceDE w:val="0"/>
        <w:autoSpaceDN w:val="0"/>
        <w:adjustRightInd w:val="0"/>
        <w:spacing w:after="0" w:line="240" w:lineRule="auto"/>
        <w:rPr>
          <w:rFonts w:cstheme="minorHAnsi"/>
          <w:sz w:val="24"/>
          <w:szCs w:val="24"/>
        </w:rPr>
      </w:pPr>
      <w:r w:rsidRPr="00626807">
        <w:rPr>
          <w:rFonts w:cstheme="minorHAnsi"/>
          <w:sz w:val="24"/>
          <w:szCs w:val="24"/>
        </w:rPr>
        <w:t xml:space="preserve">The refill kit contains 1 CO2 cartridge, a charging key and instructions for use. Charging is simple and error-proof. Before reloading the airbag, the manual must be checked. </w:t>
      </w:r>
    </w:p>
    <w:p w14:paraId="7936C546" w14:textId="6717C764" w:rsidR="00B1394D" w:rsidRDefault="00626807" w:rsidP="00626807">
      <w:pPr>
        <w:autoSpaceDE w:val="0"/>
        <w:autoSpaceDN w:val="0"/>
        <w:adjustRightInd w:val="0"/>
        <w:spacing w:after="0" w:line="240" w:lineRule="auto"/>
        <w:rPr>
          <w:rFonts w:cstheme="minorHAnsi"/>
          <w:sz w:val="24"/>
          <w:szCs w:val="24"/>
        </w:rPr>
      </w:pPr>
      <w:r w:rsidRPr="00626807">
        <w:rPr>
          <w:rFonts w:cstheme="minorHAnsi"/>
          <w:sz w:val="24"/>
          <w:szCs w:val="24"/>
        </w:rPr>
        <w:t>Do not recharge the airbag after an impact, but contact support.</w:t>
      </w:r>
    </w:p>
    <w:p w14:paraId="12E86DFD" w14:textId="77777777" w:rsidR="00626807" w:rsidRDefault="00626807" w:rsidP="00626807">
      <w:pPr>
        <w:autoSpaceDE w:val="0"/>
        <w:autoSpaceDN w:val="0"/>
        <w:adjustRightInd w:val="0"/>
        <w:spacing w:after="0" w:line="240" w:lineRule="auto"/>
        <w:rPr>
          <w:rFonts w:ascii="PetalaPro" w:hAnsi="PetalaPro" w:cs="PetalaPro"/>
          <w:color w:val="FFFFFF"/>
        </w:rPr>
      </w:pPr>
    </w:p>
    <w:p w14:paraId="453AFF32" w14:textId="77777777" w:rsidR="00B1394D" w:rsidRDefault="00B1394D" w:rsidP="00B1394D">
      <w:pPr>
        <w:autoSpaceDE w:val="0"/>
        <w:autoSpaceDN w:val="0"/>
        <w:adjustRightInd w:val="0"/>
        <w:spacing w:after="0" w:line="240" w:lineRule="auto"/>
        <w:rPr>
          <w:rFonts w:cstheme="minorHAnsi"/>
          <w:b/>
          <w:bCs/>
          <w:color w:val="000000"/>
          <w:sz w:val="24"/>
          <w:szCs w:val="24"/>
        </w:rPr>
      </w:pPr>
      <w:r w:rsidRPr="00534FD9">
        <w:rPr>
          <w:rFonts w:cstheme="minorHAnsi"/>
          <w:b/>
          <w:bCs/>
          <w:color w:val="000000"/>
          <w:sz w:val="24"/>
          <w:szCs w:val="24"/>
        </w:rPr>
        <w:t>M</w:t>
      </w:r>
      <w:r>
        <w:rPr>
          <w:rFonts w:cstheme="minorHAnsi"/>
          <w:b/>
          <w:bCs/>
          <w:color w:val="000000"/>
          <w:sz w:val="24"/>
          <w:szCs w:val="24"/>
        </w:rPr>
        <w:t>263 Kit Cinghia con D Ring</w:t>
      </w:r>
      <w:r w:rsidRPr="00534FD9">
        <w:rPr>
          <w:rFonts w:cstheme="minorHAnsi"/>
          <w:b/>
          <w:bCs/>
          <w:color w:val="000000"/>
          <w:sz w:val="24"/>
          <w:szCs w:val="24"/>
        </w:rPr>
        <w:t xml:space="preserve"> </w:t>
      </w:r>
    </w:p>
    <w:p w14:paraId="035D093E" w14:textId="06286678" w:rsidR="00B1394D" w:rsidRDefault="00E341E8" w:rsidP="00B1394D">
      <w:pPr>
        <w:autoSpaceDE w:val="0"/>
        <w:autoSpaceDN w:val="0"/>
        <w:adjustRightInd w:val="0"/>
        <w:spacing w:after="0" w:line="240" w:lineRule="auto"/>
        <w:rPr>
          <w:rFonts w:cstheme="minorHAnsi"/>
          <w:b/>
          <w:bCs/>
          <w:sz w:val="24"/>
          <w:szCs w:val="24"/>
        </w:rPr>
      </w:pPr>
      <w:r w:rsidRPr="00E341E8">
        <w:rPr>
          <w:rFonts w:cstheme="minorHAnsi"/>
          <w:b/>
          <w:bCs/>
          <w:sz w:val="24"/>
          <w:szCs w:val="24"/>
        </w:rPr>
        <w:t xml:space="preserve">Suggested Retail Price (VAT included): </w:t>
      </w:r>
      <w:r w:rsidR="00B1394D">
        <w:rPr>
          <w:rFonts w:cstheme="minorHAnsi"/>
          <w:b/>
          <w:bCs/>
          <w:sz w:val="24"/>
          <w:szCs w:val="24"/>
        </w:rPr>
        <w:t>14,99 €</w:t>
      </w:r>
    </w:p>
    <w:p w14:paraId="38E9B7A3" w14:textId="13A7F26C" w:rsidR="00B1394D" w:rsidRPr="005A7230" w:rsidRDefault="00626807" w:rsidP="005A7230">
      <w:pPr>
        <w:spacing w:after="0" w:line="240" w:lineRule="auto"/>
        <w:rPr>
          <w:rFonts w:cstheme="minorHAnsi"/>
          <w:sz w:val="24"/>
          <w:szCs w:val="24"/>
        </w:rPr>
      </w:pPr>
      <w:r w:rsidRPr="00626807">
        <w:rPr>
          <w:rFonts w:cstheme="minorHAnsi"/>
          <w:sz w:val="24"/>
          <w:szCs w:val="24"/>
        </w:rPr>
        <w:t>Saddle strap (identical to the one supplied) to equip the second bike/ scooter for the use of the OJ Airbag.</w:t>
      </w:r>
    </w:p>
    <w:p w14:paraId="6C4A66DD" w14:textId="77777777" w:rsidR="005A7230" w:rsidRDefault="005A7230" w:rsidP="005A7230">
      <w:pPr>
        <w:autoSpaceDE w:val="0"/>
        <w:autoSpaceDN w:val="0"/>
        <w:adjustRightInd w:val="0"/>
        <w:spacing w:after="0" w:line="240" w:lineRule="auto"/>
        <w:rPr>
          <w:rFonts w:ascii="PetalaPro" w:hAnsi="PetalaPro" w:cs="PetalaPro"/>
          <w:color w:val="FFFFFF"/>
        </w:rPr>
      </w:pPr>
    </w:p>
    <w:p w14:paraId="7D5912DC" w14:textId="12F603FD" w:rsidR="005A7230" w:rsidRDefault="005A7230" w:rsidP="005A7230">
      <w:pPr>
        <w:autoSpaceDE w:val="0"/>
        <w:autoSpaceDN w:val="0"/>
        <w:adjustRightInd w:val="0"/>
        <w:spacing w:after="0" w:line="240" w:lineRule="auto"/>
        <w:rPr>
          <w:rFonts w:cstheme="minorHAnsi"/>
          <w:b/>
          <w:bCs/>
          <w:color w:val="000000"/>
          <w:sz w:val="24"/>
          <w:szCs w:val="24"/>
        </w:rPr>
      </w:pPr>
      <w:r w:rsidRPr="00534FD9">
        <w:rPr>
          <w:rFonts w:cstheme="minorHAnsi"/>
          <w:b/>
          <w:bCs/>
          <w:color w:val="000000"/>
          <w:sz w:val="24"/>
          <w:szCs w:val="24"/>
        </w:rPr>
        <w:t>M</w:t>
      </w:r>
      <w:r>
        <w:rPr>
          <w:rFonts w:cstheme="minorHAnsi"/>
          <w:b/>
          <w:bCs/>
          <w:color w:val="000000"/>
          <w:sz w:val="24"/>
          <w:szCs w:val="24"/>
        </w:rPr>
        <w:t>264</w:t>
      </w:r>
      <w:r w:rsidRPr="00534FD9">
        <w:rPr>
          <w:rFonts w:cstheme="minorHAnsi"/>
          <w:b/>
          <w:bCs/>
          <w:color w:val="000000"/>
          <w:sz w:val="24"/>
          <w:szCs w:val="24"/>
        </w:rPr>
        <w:t xml:space="preserve"> </w:t>
      </w:r>
      <w:r>
        <w:rPr>
          <w:rFonts w:cstheme="minorHAnsi"/>
          <w:b/>
          <w:bCs/>
          <w:color w:val="000000"/>
          <w:sz w:val="24"/>
          <w:szCs w:val="24"/>
        </w:rPr>
        <w:t>Kit Cinghia Loop</w:t>
      </w:r>
    </w:p>
    <w:p w14:paraId="5D357563" w14:textId="3182C69D" w:rsidR="005A7230" w:rsidRDefault="00E341E8" w:rsidP="005A7230">
      <w:pPr>
        <w:spacing w:after="0" w:line="240" w:lineRule="auto"/>
        <w:rPr>
          <w:rFonts w:cstheme="minorHAnsi"/>
          <w:b/>
          <w:bCs/>
          <w:sz w:val="24"/>
          <w:szCs w:val="24"/>
        </w:rPr>
      </w:pPr>
      <w:r w:rsidRPr="00E341E8">
        <w:rPr>
          <w:rFonts w:cstheme="minorHAnsi"/>
          <w:b/>
          <w:bCs/>
          <w:sz w:val="24"/>
          <w:szCs w:val="24"/>
        </w:rPr>
        <w:t xml:space="preserve">Suggested Retail Price (VAT included): </w:t>
      </w:r>
      <w:r w:rsidR="005A7230">
        <w:rPr>
          <w:rFonts w:cstheme="minorHAnsi"/>
          <w:b/>
          <w:bCs/>
          <w:sz w:val="24"/>
          <w:szCs w:val="24"/>
        </w:rPr>
        <w:t>17,99 €</w:t>
      </w:r>
    </w:p>
    <w:p w14:paraId="3605B567" w14:textId="6EC1EF30" w:rsidR="005A7230" w:rsidRDefault="00626807" w:rsidP="00626807">
      <w:pPr>
        <w:spacing w:after="0" w:line="240" w:lineRule="auto"/>
        <w:rPr>
          <w:rFonts w:ascii="PetalaPro" w:hAnsi="PetalaPro" w:cs="PetalaPro"/>
          <w:color w:val="FFFFFF"/>
        </w:rPr>
      </w:pPr>
      <w:r w:rsidRPr="00626807">
        <w:rPr>
          <w:rFonts w:cstheme="minorHAnsi"/>
          <w:sz w:val="24"/>
          <w:szCs w:val="24"/>
        </w:rPr>
        <w:t>Saddle strap more minimal than the normal strap supplied. It can be installed, following the instructions provided by the manufacturer, directly to the frame of the bike. Aesthetically much more elegant and less invasive.</w:t>
      </w:r>
    </w:p>
    <w:sectPr w:rsidR="005A7230" w:rsidSect="009F0BF0">
      <w:pgSz w:w="11906" w:h="16838"/>
      <w:pgMar w:top="232" w:right="232" w:bottom="232" w:left="23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etalaPro">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125C"/>
    <w:multiLevelType w:val="multilevel"/>
    <w:tmpl w:val="F0F6C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FF1A10"/>
    <w:multiLevelType w:val="multilevel"/>
    <w:tmpl w:val="41F482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15AD423F"/>
    <w:multiLevelType w:val="multilevel"/>
    <w:tmpl w:val="484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694457"/>
    <w:multiLevelType w:val="multilevel"/>
    <w:tmpl w:val="E98EA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881CFD"/>
    <w:multiLevelType w:val="multilevel"/>
    <w:tmpl w:val="ADD450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42FE4EFE"/>
    <w:multiLevelType w:val="multilevel"/>
    <w:tmpl w:val="41782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B447D0"/>
    <w:multiLevelType w:val="hybridMultilevel"/>
    <w:tmpl w:val="4A74BDD4"/>
    <w:lvl w:ilvl="0" w:tplc="C3925A2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97493681">
    <w:abstractNumId w:val="2"/>
  </w:num>
  <w:num w:numId="2" w16cid:durableId="1982074195">
    <w:abstractNumId w:val="4"/>
  </w:num>
  <w:num w:numId="3" w16cid:durableId="1574731056">
    <w:abstractNumId w:val="0"/>
  </w:num>
  <w:num w:numId="4" w16cid:durableId="169610219">
    <w:abstractNumId w:val="1"/>
  </w:num>
  <w:num w:numId="5" w16cid:durableId="202989460">
    <w:abstractNumId w:val="5"/>
  </w:num>
  <w:num w:numId="6" w16cid:durableId="685517727">
    <w:abstractNumId w:val="3"/>
  </w:num>
  <w:num w:numId="7" w16cid:durableId="15717674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BF0"/>
    <w:rsid w:val="0001461C"/>
    <w:rsid w:val="0001738A"/>
    <w:rsid w:val="00062C5B"/>
    <w:rsid w:val="000656AA"/>
    <w:rsid w:val="000D1833"/>
    <w:rsid w:val="00100E33"/>
    <w:rsid w:val="00163113"/>
    <w:rsid w:val="00176799"/>
    <w:rsid w:val="002051B3"/>
    <w:rsid w:val="0023193C"/>
    <w:rsid w:val="00234455"/>
    <w:rsid w:val="00250BCC"/>
    <w:rsid w:val="0026354A"/>
    <w:rsid w:val="002C58B6"/>
    <w:rsid w:val="003250D3"/>
    <w:rsid w:val="00365E9B"/>
    <w:rsid w:val="003C21D4"/>
    <w:rsid w:val="00410814"/>
    <w:rsid w:val="004169B0"/>
    <w:rsid w:val="00485CAF"/>
    <w:rsid w:val="004D3800"/>
    <w:rsid w:val="004E28B9"/>
    <w:rsid w:val="00534FD9"/>
    <w:rsid w:val="00594543"/>
    <w:rsid w:val="005A7230"/>
    <w:rsid w:val="00613F8A"/>
    <w:rsid w:val="00626807"/>
    <w:rsid w:val="00656D7E"/>
    <w:rsid w:val="006571DA"/>
    <w:rsid w:val="00665E01"/>
    <w:rsid w:val="0068277A"/>
    <w:rsid w:val="006936AB"/>
    <w:rsid w:val="007065CC"/>
    <w:rsid w:val="00716D5D"/>
    <w:rsid w:val="00733E2D"/>
    <w:rsid w:val="007573FC"/>
    <w:rsid w:val="007A4582"/>
    <w:rsid w:val="007C0E4B"/>
    <w:rsid w:val="007C7F29"/>
    <w:rsid w:val="007D4C50"/>
    <w:rsid w:val="00833C87"/>
    <w:rsid w:val="008A778F"/>
    <w:rsid w:val="008C4E3B"/>
    <w:rsid w:val="008D3B95"/>
    <w:rsid w:val="008E19CE"/>
    <w:rsid w:val="00957898"/>
    <w:rsid w:val="009E19DC"/>
    <w:rsid w:val="009F0BF0"/>
    <w:rsid w:val="009F26B6"/>
    <w:rsid w:val="00A16D31"/>
    <w:rsid w:val="00A355B4"/>
    <w:rsid w:val="00A957DE"/>
    <w:rsid w:val="00AA1B83"/>
    <w:rsid w:val="00AA222E"/>
    <w:rsid w:val="00AE3E06"/>
    <w:rsid w:val="00AF7EB4"/>
    <w:rsid w:val="00B034D3"/>
    <w:rsid w:val="00B11535"/>
    <w:rsid w:val="00B1394D"/>
    <w:rsid w:val="00B26F49"/>
    <w:rsid w:val="00B91F22"/>
    <w:rsid w:val="00C2131B"/>
    <w:rsid w:val="00C9102C"/>
    <w:rsid w:val="00CC0914"/>
    <w:rsid w:val="00CE5AFD"/>
    <w:rsid w:val="00DE4052"/>
    <w:rsid w:val="00E1639D"/>
    <w:rsid w:val="00E341E8"/>
    <w:rsid w:val="00E508C0"/>
    <w:rsid w:val="00E61EA0"/>
    <w:rsid w:val="00E8584F"/>
    <w:rsid w:val="00EB45F1"/>
    <w:rsid w:val="00ED6FB4"/>
    <w:rsid w:val="00F3333E"/>
    <w:rsid w:val="00F53F28"/>
    <w:rsid w:val="00F53FF1"/>
    <w:rsid w:val="00FC0A45"/>
    <w:rsid w:val="00FD27AE"/>
    <w:rsid w:val="00FE1102"/>
    <w:rsid w:val="00FF30D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24A50"/>
  <w15:chartTrackingRefBased/>
  <w15:docId w15:val="{F8CDA3D7-4864-4851-AD88-A8D77A6F8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C9102C"/>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B26F4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uiPriority w:val="9"/>
    <w:rsid w:val="00C9102C"/>
    <w:rPr>
      <w:rFonts w:ascii="Times New Roman" w:eastAsia="Times New Roman" w:hAnsi="Times New Roman" w:cs="Times New Roman"/>
      <w:b/>
      <w:bCs/>
      <w:sz w:val="36"/>
      <w:szCs w:val="36"/>
      <w:lang w:eastAsia="it-IT"/>
    </w:rPr>
  </w:style>
  <w:style w:type="paragraph" w:customStyle="1" w:styleId="2knbs">
    <w:name w:val="_2knbs"/>
    <w:basedOn w:val="Normale"/>
    <w:rsid w:val="00C9102C"/>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A16D31"/>
    <w:pPr>
      <w:ind w:left="720"/>
      <w:contextualSpacing/>
    </w:pPr>
  </w:style>
  <w:style w:type="character" w:styleId="Collegamentoipertestuale">
    <w:name w:val="Hyperlink"/>
    <w:basedOn w:val="Carpredefinitoparagrafo"/>
    <w:uiPriority w:val="99"/>
    <w:unhideWhenUsed/>
    <w:rsid w:val="009E19DC"/>
    <w:rPr>
      <w:color w:val="0000FF"/>
      <w:u w:val="single"/>
    </w:rPr>
  </w:style>
  <w:style w:type="character" w:styleId="Menzionenonrisolta">
    <w:name w:val="Unresolved Mention"/>
    <w:basedOn w:val="Carpredefinitoparagrafo"/>
    <w:uiPriority w:val="99"/>
    <w:semiHidden/>
    <w:unhideWhenUsed/>
    <w:rsid w:val="009E19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867">
      <w:bodyDiv w:val="1"/>
      <w:marLeft w:val="0"/>
      <w:marRight w:val="0"/>
      <w:marTop w:val="0"/>
      <w:marBottom w:val="0"/>
      <w:divBdr>
        <w:top w:val="none" w:sz="0" w:space="0" w:color="auto"/>
        <w:left w:val="none" w:sz="0" w:space="0" w:color="auto"/>
        <w:bottom w:val="none" w:sz="0" w:space="0" w:color="auto"/>
        <w:right w:val="none" w:sz="0" w:space="0" w:color="auto"/>
      </w:divBdr>
    </w:div>
    <w:div w:id="45300593">
      <w:bodyDiv w:val="1"/>
      <w:marLeft w:val="0"/>
      <w:marRight w:val="0"/>
      <w:marTop w:val="0"/>
      <w:marBottom w:val="0"/>
      <w:divBdr>
        <w:top w:val="none" w:sz="0" w:space="0" w:color="auto"/>
        <w:left w:val="none" w:sz="0" w:space="0" w:color="auto"/>
        <w:bottom w:val="none" w:sz="0" w:space="0" w:color="auto"/>
        <w:right w:val="none" w:sz="0" w:space="0" w:color="auto"/>
      </w:divBdr>
    </w:div>
    <w:div w:id="117989733">
      <w:bodyDiv w:val="1"/>
      <w:marLeft w:val="0"/>
      <w:marRight w:val="0"/>
      <w:marTop w:val="0"/>
      <w:marBottom w:val="0"/>
      <w:divBdr>
        <w:top w:val="none" w:sz="0" w:space="0" w:color="auto"/>
        <w:left w:val="none" w:sz="0" w:space="0" w:color="auto"/>
        <w:bottom w:val="none" w:sz="0" w:space="0" w:color="auto"/>
        <w:right w:val="none" w:sz="0" w:space="0" w:color="auto"/>
      </w:divBdr>
    </w:div>
    <w:div w:id="184831635">
      <w:bodyDiv w:val="1"/>
      <w:marLeft w:val="0"/>
      <w:marRight w:val="0"/>
      <w:marTop w:val="0"/>
      <w:marBottom w:val="0"/>
      <w:divBdr>
        <w:top w:val="none" w:sz="0" w:space="0" w:color="auto"/>
        <w:left w:val="none" w:sz="0" w:space="0" w:color="auto"/>
        <w:bottom w:val="none" w:sz="0" w:space="0" w:color="auto"/>
        <w:right w:val="none" w:sz="0" w:space="0" w:color="auto"/>
      </w:divBdr>
    </w:div>
    <w:div w:id="525602639">
      <w:bodyDiv w:val="1"/>
      <w:marLeft w:val="0"/>
      <w:marRight w:val="0"/>
      <w:marTop w:val="0"/>
      <w:marBottom w:val="0"/>
      <w:divBdr>
        <w:top w:val="none" w:sz="0" w:space="0" w:color="auto"/>
        <w:left w:val="none" w:sz="0" w:space="0" w:color="auto"/>
        <w:bottom w:val="none" w:sz="0" w:space="0" w:color="auto"/>
        <w:right w:val="none" w:sz="0" w:space="0" w:color="auto"/>
      </w:divBdr>
    </w:div>
    <w:div w:id="631403395">
      <w:bodyDiv w:val="1"/>
      <w:marLeft w:val="0"/>
      <w:marRight w:val="0"/>
      <w:marTop w:val="0"/>
      <w:marBottom w:val="0"/>
      <w:divBdr>
        <w:top w:val="none" w:sz="0" w:space="0" w:color="auto"/>
        <w:left w:val="none" w:sz="0" w:space="0" w:color="auto"/>
        <w:bottom w:val="none" w:sz="0" w:space="0" w:color="auto"/>
        <w:right w:val="none" w:sz="0" w:space="0" w:color="auto"/>
      </w:divBdr>
    </w:div>
    <w:div w:id="632104870">
      <w:bodyDiv w:val="1"/>
      <w:marLeft w:val="0"/>
      <w:marRight w:val="0"/>
      <w:marTop w:val="0"/>
      <w:marBottom w:val="0"/>
      <w:divBdr>
        <w:top w:val="none" w:sz="0" w:space="0" w:color="auto"/>
        <w:left w:val="none" w:sz="0" w:space="0" w:color="auto"/>
        <w:bottom w:val="none" w:sz="0" w:space="0" w:color="auto"/>
        <w:right w:val="none" w:sz="0" w:space="0" w:color="auto"/>
      </w:divBdr>
    </w:div>
    <w:div w:id="702681168">
      <w:bodyDiv w:val="1"/>
      <w:marLeft w:val="0"/>
      <w:marRight w:val="0"/>
      <w:marTop w:val="0"/>
      <w:marBottom w:val="0"/>
      <w:divBdr>
        <w:top w:val="none" w:sz="0" w:space="0" w:color="auto"/>
        <w:left w:val="none" w:sz="0" w:space="0" w:color="auto"/>
        <w:bottom w:val="none" w:sz="0" w:space="0" w:color="auto"/>
        <w:right w:val="none" w:sz="0" w:space="0" w:color="auto"/>
      </w:divBdr>
    </w:div>
    <w:div w:id="718434233">
      <w:bodyDiv w:val="1"/>
      <w:marLeft w:val="0"/>
      <w:marRight w:val="0"/>
      <w:marTop w:val="0"/>
      <w:marBottom w:val="0"/>
      <w:divBdr>
        <w:top w:val="none" w:sz="0" w:space="0" w:color="auto"/>
        <w:left w:val="none" w:sz="0" w:space="0" w:color="auto"/>
        <w:bottom w:val="none" w:sz="0" w:space="0" w:color="auto"/>
        <w:right w:val="none" w:sz="0" w:space="0" w:color="auto"/>
      </w:divBdr>
    </w:div>
    <w:div w:id="740441478">
      <w:bodyDiv w:val="1"/>
      <w:marLeft w:val="0"/>
      <w:marRight w:val="0"/>
      <w:marTop w:val="0"/>
      <w:marBottom w:val="0"/>
      <w:divBdr>
        <w:top w:val="none" w:sz="0" w:space="0" w:color="auto"/>
        <w:left w:val="none" w:sz="0" w:space="0" w:color="auto"/>
        <w:bottom w:val="none" w:sz="0" w:space="0" w:color="auto"/>
        <w:right w:val="none" w:sz="0" w:space="0" w:color="auto"/>
      </w:divBdr>
    </w:div>
    <w:div w:id="751632934">
      <w:bodyDiv w:val="1"/>
      <w:marLeft w:val="0"/>
      <w:marRight w:val="0"/>
      <w:marTop w:val="0"/>
      <w:marBottom w:val="0"/>
      <w:divBdr>
        <w:top w:val="none" w:sz="0" w:space="0" w:color="auto"/>
        <w:left w:val="none" w:sz="0" w:space="0" w:color="auto"/>
        <w:bottom w:val="none" w:sz="0" w:space="0" w:color="auto"/>
        <w:right w:val="none" w:sz="0" w:space="0" w:color="auto"/>
      </w:divBdr>
    </w:div>
    <w:div w:id="764152354">
      <w:bodyDiv w:val="1"/>
      <w:marLeft w:val="0"/>
      <w:marRight w:val="0"/>
      <w:marTop w:val="0"/>
      <w:marBottom w:val="0"/>
      <w:divBdr>
        <w:top w:val="none" w:sz="0" w:space="0" w:color="auto"/>
        <w:left w:val="none" w:sz="0" w:space="0" w:color="auto"/>
        <w:bottom w:val="none" w:sz="0" w:space="0" w:color="auto"/>
        <w:right w:val="none" w:sz="0" w:space="0" w:color="auto"/>
      </w:divBdr>
    </w:div>
    <w:div w:id="816997165">
      <w:bodyDiv w:val="1"/>
      <w:marLeft w:val="0"/>
      <w:marRight w:val="0"/>
      <w:marTop w:val="0"/>
      <w:marBottom w:val="0"/>
      <w:divBdr>
        <w:top w:val="none" w:sz="0" w:space="0" w:color="auto"/>
        <w:left w:val="none" w:sz="0" w:space="0" w:color="auto"/>
        <w:bottom w:val="none" w:sz="0" w:space="0" w:color="auto"/>
        <w:right w:val="none" w:sz="0" w:space="0" w:color="auto"/>
      </w:divBdr>
    </w:div>
    <w:div w:id="860321573">
      <w:bodyDiv w:val="1"/>
      <w:marLeft w:val="0"/>
      <w:marRight w:val="0"/>
      <w:marTop w:val="0"/>
      <w:marBottom w:val="0"/>
      <w:divBdr>
        <w:top w:val="none" w:sz="0" w:space="0" w:color="auto"/>
        <w:left w:val="none" w:sz="0" w:space="0" w:color="auto"/>
        <w:bottom w:val="none" w:sz="0" w:space="0" w:color="auto"/>
        <w:right w:val="none" w:sz="0" w:space="0" w:color="auto"/>
      </w:divBdr>
    </w:div>
    <w:div w:id="907300191">
      <w:bodyDiv w:val="1"/>
      <w:marLeft w:val="0"/>
      <w:marRight w:val="0"/>
      <w:marTop w:val="0"/>
      <w:marBottom w:val="0"/>
      <w:divBdr>
        <w:top w:val="none" w:sz="0" w:space="0" w:color="auto"/>
        <w:left w:val="none" w:sz="0" w:space="0" w:color="auto"/>
        <w:bottom w:val="none" w:sz="0" w:space="0" w:color="auto"/>
        <w:right w:val="none" w:sz="0" w:space="0" w:color="auto"/>
      </w:divBdr>
    </w:div>
    <w:div w:id="935215951">
      <w:bodyDiv w:val="1"/>
      <w:marLeft w:val="0"/>
      <w:marRight w:val="0"/>
      <w:marTop w:val="0"/>
      <w:marBottom w:val="0"/>
      <w:divBdr>
        <w:top w:val="none" w:sz="0" w:space="0" w:color="auto"/>
        <w:left w:val="none" w:sz="0" w:space="0" w:color="auto"/>
        <w:bottom w:val="none" w:sz="0" w:space="0" w:color="auto"/>
        <w:right w:val="none" w:sz="0" w:space="0" w:color="auto"/>
      </w:divBdr>
    </w:div>
    <w:div w:id="967781464">
      <w:bodyDiv w:val="1"/>
      <w:marLeft w:val="0"/>
      <w:marRight w:val="0"/>
      <w:marTop w:val="0"/>
      <w:marBottom w:val="0"/>
      <w:divBdr>
        <w:top w:val="none" w:sz="0" w:space="0" w:color="auto"/>
        <w:left w:val="none" w:sz="0" w:space="0" w:color="auto"/>
        <w:bottom w:val="none" w:sz="0" w:space="0" w:color="auto"/>
        <w:right w:val="none" w:sz="0" w:space="0" w:color="auto"/>
      </w:divBdr>
    </w:div>
    <w:div w:id="1032146970">
      <w:bodyDiv w:val="1"/>
      <w:marLeft w:val="0"/>
      <w:marRight w:val="0"/>
      <w:marTop w:val="0"/>
      <w:marBottom w:val="0"/>
      <w:divBdr>
        <w:top w:val="none" w:sz="0" w:space="0" w:color="auto"/>
        <w:left w:val="none" w:sz="0" w:space="0" w:color="auto"/>
        <w:bottom w:val="none" w:sz="0" w:space="0" w:color="auto"/>
        <w:right w:val="none" w:sz="0" w:space="0" w:color="auto"/>
      </w:divBdr>
    </w:div>
    <w:div w:id="1050761902">
      <w:bodyDiv w:val="1"/>
      <w:marLeft w:val="0"/>
      <w:marRight w:val="0"/>
      <w:marTop w:val="0"/>
      <w:marBottom w:val="0"/>
      <w:divBdr>
        <w:top w:val="none" w:sz="0" w:space="0" w:color="auto"/>
        <w:left w:val="none" w:sz="0" w:space="0" w:color="auto"/>
        <w:bottom w:val="none" w:sz="0" w:space="0" w:color="auto"/>
        <w:right w:val="none" w:sz="0" w:space="0" w:color="auto"/>
      </w:divBdr>
    </w:div>
    <w:div w:id="1208178044">
      <w:bodyDiv w:val="1"/>
      <w:marLeft w:val="0"/>
      <w:marRight w:val="0"/>
      <w:marTop w:val="0"/>
      <w:marBottom w:val="0"/>
      <w:divBdr>
        <w:top w:val="none" w:sz="0" w:space="0" w:color="auto"/>
        <w:left w:val="none" w:sz="0" w:space="0" w:color="auto"/>
        <w:bottom w:val="none" w:sz="0" w:space="0" w:color="auto"/>
        <w:right w:val="none" w:sz="0" w:space="0" w:color="auto"/>
      </w:divBdr>
    </w:div>
    <w:div w:id="1558470483">
      <w:bodyDiv w:val="1"/>
      <w:marLeft w:val="0"/>
      <w:marRight w:val="0"/>
      <w:marTop w:val="0"/>
      <w:marBottom w:val="0"/>
      <w:divBdr>
        <w:top w:val="none" w:sz="0" w:space="0" w:color="auto"/>
        <w:left w:val="none" w:sz="0" w:space="0" w:color="auto"/>
        <w:bottom w:val="none" w:sz="0" w:space="0" w:color="auto"/>
        <w:right w:val="none" w:sz="0" w:space="0" w:color="auto"/>
      </w:divBdr>
    </w:div>
    <w:div w:id="1667782150">
      <w:bodyDiv w:val="1"/>
      <w:marLeft w:val="0"/>
      <w:marRight w:val="0"/>
      <w:marTop w:val="0"/>
      <w:marBottom w:val="0"/>
      <w:divBdr>
        <w:top w:val="none" w:sz="0" w:space="0" w:color="auto"/>
        <w:left w:val="none" w:sz="0" w:space="0" w:color="auto"/>
        <w:bottom w:val="none" w:sz="0" w:space="0" w:color="auto"/>
        <w:right w:val="none" w:sz="0" w:space="0" w:color="auto"/>
      </w:divBdr>
    </w:div>
    <w:div w:id="1781144149">
      <w:bodyDiv w:val="1"/>
      <w:marLeft w:val="0"/>
      <w:marRight w:val="0"/>
      <w:marTop w:val="0"/>
      <w:marBottom w:val="0"/>
      <w:divBdr>
        <w:top w:val="none" w:sz="0" w:space="0" w:color="auto"/>
        <w:left w:val="none" w:sz="0" w:space="0" w:color="auto"/>
        <w:bottom w:val="none" w:sz="0" w:space="0" w:color="auto"/>
        <w:right w:val="none" w:sz="0" w:space="0" w:color="auto"/>
      </w:divBdr>
    </w:div>
    <w:div w:id="1885677846">
      <w:bodyDiv w:val="1"/>
      <w:marLeft w:val="0"/>
      <w:marRight w:val="0"/>
      <w:marTop w:val="0"/>
      <w:marBottom w:val="0"/>
      <w:divBdr>
        <w:top w:val="none" w:sz="0" w:space="0" w:color="auto"/>
        <w:left w:val="none" w:sz="0" w:space="0" w:color="auto"/>
        <w:bottom w:val="none" w:sz="0" w:space="0" w:color="auto"/>
        <w:right w:val="none" w:sz="0" w:space="0" w:color="auto"/>
      </w:divBdr>
    </w:div>
    <w:div w:id="199984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303</TotalTime>
  <Pages>1</Pages>
  <Words>144</Words>
  <Characters>821</Characters>
  <Application>Microsoft Office Word</Application>
  <DocSecurity>0</DocSecurity>
  <Lines>6</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ERIKA</dc:creator>
  <cp:keywords/>
  <dc:description/>
  <cp:lastModifiedBy>ERIKA ERIKA</cp:lastModifiedBy>
  <cp:revision>34</cp:revision>
  <dcterms:created xsi:type="dcterms:W3CDTF">2021-12-15T15:14:00Z</dcterms:created>
  <dcterms:modified xsi:type="dcterms:W3CDTF">2025-10-23T14:42:00Z</dcterms:modified>
</cp:coreProperties>
</file>